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13742d1_6k.htm"/>
      <w:bookmarkStart w:id="1" w:name="kstm2613742d1_6k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May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000-30666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NETEASE, INC.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Room 802, 8/F, China Life Centre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Tower A, One HarbourGate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No. 18 Hung Luen Road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Kowloon, Hong Kong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People’s Republic of China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 ☒      Form 40-F 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3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5"/>
        <w:gridCol w:w="60"/>
        <w:gridCol w:w="6200"/>
      </w:tblGrid>
      <w:tr>
        <w:trPr/>
        <w:tc>
          <w:tcPr>
            <w:tcW w:w="1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13742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Exhibit 99.1</w:t>
              </w:r>
            </w:hyperlink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2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13742d1_ex99-1.pdf">
              <w:r>
                <w:rPr>
                  <w:rStyle w:val="InternetLink"/>
                  <w:sz w:val="20"/>
                </w:rPr>
                <w:t>Announcement — Record Date for Annual General Meeting of Shareholders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485"/>
        <w:gridCol w:w="80"/>
        <w:gridCol w:w="197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NETEASE, INC.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197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William Lei Ding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William Lei Ding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May 8,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161</Words>
  <Characters>819</Characters>
  <CharactersWithSpaces>1003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